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E6" w:rsidRPr="00BA37E6" w:rsidRDefault="00BA37E6" w:rsidP="00BA37E6">
      <w:pPr>
        <w:tabs>
          <w:tab w:val="center" w:pos="4536"/>
          <w:tab w:val="right" w:pos="9072"/>
        </w:tabs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Lato" w:eastAsia="Calibri" w:hAnsi="Lato"/>
          <w:sz w:val="20"/>
          <w:szCs w:val="20"/>
          <w:lang w:eastAsia="en-US"/>
        </w:rPr>
        <w:t>zn. spr. DA.2</w:t>
      </w:r>
      <w:r>
        <w:rPr>
          <w:rFonts w:ascii="Lato" w:eastAsia="Calibri" w:hAnsi="Lato"/>
          <w:sz w:val="20"/>
          <w:szCs w:val="20"/>
          <w:lang w:eastAsia="en-US"/>
        </w:rPr>
        <w:t>62.</w:t>
      </w:r>
      <w:r w:rsidR="009075CB">
        <w:rPr>
          <w:rFonts w:ascii="Lato" w:eastAsia="Calibri" w:hAnsi="Lato"/>
          <w:sz w:val="20"/>
          <w:szCs w:val="20"/>
          <w:lang w:eastAsia="en-US"/>
        </w:rPr>
        <w:t>13</w:t>
      </w:r>
      <w:bookmarkStart w:id="0" w:name="_GoBack"/>
      <w:bookmarkEnd w:id="0"/>
      <w:r w:rsidRPr="004F44C2">
        <w:rPr>
          <w:rFonts w:ascii="Lato" w:eastAsia="Calibri" w:hAnsi="Lato"/>
          <w:sz w:val="20"/>
          <w:szCs w:val="20"/>
          <w:lang w:eastAsia="en-US"/>
        </w:rPr>
        <w:t>.20</w:t>
      </w:r>
      <w:r>
        <w:rPr>
          <w:rFonts w:ascii="Lato" w:eastAsia="Calibri" w:hAnsi="Lato"/>
          <w:sz w:val="20"/>
          <w:szCs w:val="20"/>
          <w:lang w:eastAsia="en-US"/>
        </w:rPr>
        <w:t>20</w:t>
      </w:r>
    </w:p>
    <w:p w:rsidR="00BA37E6" w:rsidRDefault="00BA37E6" w:rsidP="00BA37E6">
      <w:pPr>
        <w:ind w:left="6372" w:firstLine="708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Załącznik nr 3</w:t>
      </w:r>
    </w:p>
    <w:p w:rsidR="00BA37E6" w:rsidRDefault="00BA37E6" w:rsidP="00BA37E6">
      <w:pPr>
        <w:jc w:val="center"/>
        <w:rPr>
          <w:rFonts w:ascii="Arial" w:hAnsi="Arial" w:cs="Arial"/>
          <w:i/>
          <w:sz w:val="22"/>
          <w:szCs w:val="22"/>
        </w:rPr>
      </w:pPr>
    </w:p>
    <w:p w:rsidR="00BA37E6" w:rsidRDefault="00BA37E6" w:rsidP="00BA37E6">
      <w:pPr>
        <w:jc w:val="center"/>
        <w:rPr>
          <w:rFonts w:ascii="Arial" w:hAnsi="Arial" w:cs="Arial"/>
          <w:i/>
          <w:sz w:val="22"/>
          <w:szCs w:val="22"/>
        </w:rPr>
      </w:pPr>
    </w:p>
    <w:p w:rsidR="00BA37E6" w:rsidRPr="00361054" w:rsidRDefault="00BA37E6" w:rsidP="00BA37E6">
      <w:pPr>
        <w:jc w:val="center"/>
        <w:rPr>
          <w:rFonts w:ascii="Arial" w:hAnsi="Arial" w:cs="Arial"/>
          <w:b/>
          <w:sz w:val="22"/>
          <w:szCs w:val="22"/>
        </w:rPr>
      </w:pPr>
      <w:r w:rsidRPr="00361054">
        <w:rPr>
          <w:rFonts w:ascii="Arial" w:hAnsi="Arial" w:cs="Arial"/>
          <w:b/>
          <w:sz w:val="22"/>
          <w:szCs w:val="22"/>
        </w:rPr>
        <w:t>Klauzula informacyjna</w:t>
      </w:r>
    </w:p>
    <w:p w:rsidR="00BA37E6" w:rsidRPr="00A255BE" w:rsidRDefault="00BA37E6" w:rsidP="00BA37E6">
      <w:pPr>
        <w:jc w:val="center"/>
        <w:rPr>
          <w:rFonts w:ascii="Arial" w:hAnsi="Arial" w:cs="Arial"/>
          <w:sz w:val="22"/>
          <w:szCs w:val="22"/>
        </w:rPr>
      </w:pPr>
    </w:p>
    <w:p w:rsidR="00BA37E6" w:rsidRPr="00A255BE" w:rsidRDefault="00BA37E6" w:rsidP="00BA37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Bieszczadzki Park Narodowy z</w:t>
      </w:r>
      <w:r w:rsidRPr="00A255BE">
        <w:rPr>
          <w:rFonts w:ascii="Arial" w:hAnsi="Arial" w:cs="Arial"/>
          <w:sz w:val="22"/>
          <w:szCs w:val="22"/>
        </w:rPr>
        <w:t xml:space="preserve">godnie z art. 13 </w:t>
      </w:r>
      <w:hyperlink r:id="rId5" w:history="1">
        <w:r w:rsidRPr="00A255BE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  </w:r>
      </w:hyperlink>
      <w:r>
        <w:rPr>
          <w:rFonts w:ascii="Arial" w:hAnsi="Arial" w:cs="Arial"/>
          <w:sz w:val="22"/>
          <w:szCs w:val="22"/>
        </w:rPr>
        <w:t xml:space="preserve"> informuje</w:t>
      </w:r>
      <w:r w:rsidRPr="00A255BE">
        <w:rPr>
          <w:rFonts w:ascii="Arial" w:hAnsi="Arial" w:cs="Arial"/>
          <w:sz w:val="22"/>
          <w:szCs w:val="22"/>
        </w:rPr>
        <w:t>, iż:</w:t>
      </w:r>
    </w:p>
    <w:p w:rsidR="00BA37E6" w:rsidRPr="00361054" w:rsidRDefault="00BA37E6" w:rsidP="00BA37E6">
      <w:pPr>
        <w:rPr>
          <w:rFonts w:ascii="Arial" w:hAnsi="Arial" w:cs="Arial"/>
          <w:sz w:val="22"/>
          <w:szCs w:val="22"/>
        </w:rPr>
      </w:pPr>
    </w:p>
    <w:p w:rsidR="00BA37E6" w:rsidRPr="00361054" w:rsidRDefault="00BA37E6" w:rsidP="00BA37E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1054">
        <w:rPr>
          <w:rFonts w:ascii="Arial" w:hAnsi="Arial" w:cs="Arial"/>
          <w:sz w:val="22"/>
          <w:szCs w:val="22"/>
        </w:rPr>
        <w:t>administratorem Pani/Pana danych osobowych jest Bieszczadzki Park Narodowy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361054">
        <w:rPr>
          <w:rFonts w:ascii="Arial" w:hAnsi="Arial" w:cs="Arial"/>
          <w:sz w:val="22"/>
          <w:szCs w:val="22"/>
        </w:rPr>
        <w:t>z siedzibą w Ustrzykach Górnych 19</w:t>
      </w:r>
      <w:r w:rsidR="00A02174">
        <w:rPr>
          <w:rFonts w:ascii="Arial" w:hAnsi="Arial" w:cs="Arial"/>
          <w:sz w:val="22"/>
          <w:szCs w:val="22"/>
        </w:rPr>
        <w:t>,</w:t>
      </w:r>
      <w:r w:rsidRPr="00361054">
        <w:rPr>
          <w:rFonts w:ascii="Arial" w:hAnsi="Arial" w:cs="Arial"/>
          <w:sz w:val="22"/>
          <w:szCs w:val="22"/>
        </w:rPr>
        <w:t xml:space="preserve"> 38-713 Lutowiska,</w:t>
      </w:r>
    </w:p>
    <w:p w:rsidR="00BA37E6" w:rsidRPr="00361054" w:rsidRDefault="00BA37E6" w:rsidP="00BA37E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1054">
        <w:rPr>
          <w:rFonts w:ascii="Arial" w:hAnsi="Arial" w:cs="Arial"/>
          <w:sz w:val="22"/>
          <w:szCs w:val="22"/>
        </w:rPr>
        <w:t xml:space="preserve">kontakt z Inspektorem Ochrony Danych w Bieszczadzkim Parku Narodowym możliwy jest pod numerem tel. nr 724750052 lub adresem email </w:t>
      </w:r>
      <w:hyperlink r:id="rId6" w:history="1">
        <w:r w:rsidRPr="00045E93">
          <w:rPr>
            <w:rStyle w:val="Hipercze"/>
            <w:rFonts w:ascii="Arial" w:hAnsi="Arial" w:cs="Arial"/>
            <w:sz w:val="22"/>
            <w:szCs w:val="22"/>
          </w:rPr>
          <w:t>ebrodowicz@bdpn.pl</w:t>
        </w:r>
      </w:hyperlink>
      <w:r w:rsidRPr="00361054">
        <w:rPr>
          <w:rFonts w:ascii="Arial" w:hAnsi="Arial" w:cs="Arial"/>
          <w:sz w:val="22"/>
          <w:szCs w:val="22"/>
        </w:rPr>
        <w:t>,</w:t>
      </w:r>
    </w:p>
    <w:p w:rsidR="00BA37E6" w:rsidRPr="00361054" w:rsidRDefault="00BA37E6" w:rsidP="00BA37E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1054">
        <w:rPr>
          <w:rFonts w:ascii="Arial" w:hAnsi="Arial" w:cs="Arial"/>
          <w:sz w:val="22"/>
          <w:szCs w:val="22"/>
        </w:rPr>
        <w:t>Pani/Pana dane osobowe przetwarzane będą w celu</w:t>
      </w:r>
      <w:r>
        <w:rPr>
          <w:rFonts w:ascii="Arial" w:hAnsi="Arial" w:cs="Arial"/>
          <w:sz w:val="22"/>
          <w:szCs w:val="22"/>
        </w:rPr>
        <w:t xml:space="preserve"> związanym z postępowaniem przetargowym na dzierżawę nieruchomości, </w:t>
      </w:r>
      <w:r w:rsidRPr="00361054">
        <w:rPr>
          <w:rFonts w:ascii="Arial" w:hAnsi="Arial" w:cs="Arial"/>
          <w:sz w:val="22"/>
          <w:szCs w:val="22"/>
        </w:rPr>
        <w:t xml:space="preserve">na podstawie </w:t>
      </w:r>
      <w:r>
        <w:rPr>
          <w:rFonts w:ascii="Arial" w:hAnsi="Arial" w:cs="Arial"/>
          <w:sz w:val="22"/>
          <w:szCs w:val="22"/>
        </w:rPr>
        <w:t>a</w:t>
      </w:r>
      <w:r w:rsidRPr="00361054">
        <w:rPr>
          <w:rFonts w:ascii="Arial" w:hAnsi="Arial" w:cs="Arial"/>
          <w:sz w:val="22"/>
          <w:szCs w:val="22"/>
        </w:rPr>
        <w:t>rt</w:t>
      </w:r>
      <w:r>
        <w:rPr>
          <w:rFonts w:ascii="Arial" w:hAnsi="Arial" w:cs="Arial"/>
          <w:sz w:val="22"/>
          <w:szCs w:val="22"/>
        </w:rPr>
        <w:t xml:space="preserve">. 6 ust. 1 lit. c </w:t>
      </w:r>
      <w:r w:rsidRPr="00361054">
        <w:rPr>
          <w:rFonts w:ascii="Arial" w:hAnsi="Arial" w:cs="Arial"/>
          <w:sz w:val="22"/>
          <w:szCs w:val="22"/>
        </w:rPr>
        <w:t>ogólnego rozporządzenia o ochronie danych osobowych z dnia 27 kwietnia 2016 r.,</w:t>
      </w:r>
    </w:p>
    <w:p w:rsidR="00BA37E6" w:rsidRPr="00361054" w:rsidRDefault="00BA37E6" w:rsidP="00BA37E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1054">
        <w:rPr>
          <w:rFonts w:ascii="Arial" w:hAnsi="Arial" w:cs="Arial"/>
          <w:sz w:val="22"/>
          <w:szCs w:val="22"/>
        </w:rPr>
        <w:t xml:space="preserve">odbiorcami Pana/Pani danych osobowych będą </w:t>
      </w:r>
      <w:r>
        <w:rPr>
          <w:rFonts w:ascii="Arial" w:hAnsi="Arial" w:cs="Arial"/>
          <w:sz w:val="22"/>
          <w:szCs w:val="22"/>
        </w:rPr>
        <w:t>osoby lub podmioty, którym udostępniona będzie dokumentacja postępowania i informacja o przeprowadzonym postępowaniu przetargowym na dzierżawę obiektu usług turystycznych  w oparciu o §7 ust.1, §15 ust.6  oraz §16 ust.1 rozporządzenia w sprawie przetargów oraz rokowań na rozporządzanie nieruchomościami przez parki narodowe.</w:t>
      </w:r>
    </w:p>
    <w:p w:rsidR="00BA37E6" w:rsidRPr="00361054" w:rsidRDefault="00BA37E6" w:rsidP="00BA37E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61054">
        <w:rPr>
          <w:rFonts w:ascii="Arial" w:hAnsi="Arial" w:cs="Arial"/>
          <w:sz w:val="22"/>
          <w:szCs w:val="22"/>
        </w:rPr>
        <w:t xml:space="preserve">Pana/Pani dane osobowe przechowywane będą przez okres </w:t>
      </w:r>
      <w:r>
        <w:rPr>
          <w:rFonts w:ascii="Arial" w:hAnsi="Arial" w:cs="Arial"/>
          <w:sz w:val="22"/>
          <w:szCs w:val="22"/>
        </w:rPr>
        <w:t>5 lat dla celów archiwalnych.</w:t>
      </w:r>
    </w:p>
    <w:p w:rsidR="00BA37E6" w:rsidRPr="00361054" w:rsidRDefault="00BA37E6" w:rsidP="00BA37E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1054">
        <w:rPr>
          <w:rFonts w:ascii="Arial" w:hAnsi="Arial" w:cs="Arial"/>
          <w:sz w:val="22"/>
          <w:szCs w:val="22"/>
        </w:rPr>
        <w:t>Pani/Pana dane osobowe nie podlegają</w:t>
      </w:r>
      <w:r>
        <w:rPr>
          <w:rFonts w:ascii="Arial" w:hAnsi="Arial" w:cs="Arial"/>
          <w:sz w:val="22"/>
          <w:szCs w:val="22"/>
        </w:rPr>
        <w:t xml:space="preserve"> </w:t>
      </w:r>
      <w:r w:rsidRPr="00361054">
        <w:rPr>
          <w:rFonts w:ascii="Arial" w:hAnsi="Arial" w:cs="Arial"/>
          <w:sz w:val="22"/>
          <w:szCs w:val="22"/>
        </w:rPr>
        <w:t xml:space="preserve">zautomatyzowanemu podejmowaniu decyzji, </w:t>
      </w:r>
      <w:r>
        <w:rPr>
          <w:rFonts w:ascii="Arial" w:hAnsi="Arial" w:cs="Arial"/>
          <w:sz w:val="22"/>
          <w:szCs w:val="22"/>
        </w:rPr>
        <w:br/>
      </w:r>
      <w:r w:rsidRPr="00361054">
        <w:rPr>
          <w:rFonts w:ascii="Arial" w:hAnsi="Arial" w:cs="Arial"/>
          <w:sz w:val="22"/>
          <w:szCs w:val="22"/>
        </w:rPr>
        <w:t>w tym profilowaniu,</w:t>
      </w:r>
    </w:p>
    <w:p w:rsidR="00BA37E6" w:rsidRPr="00361054" w:rsidRDefault="00BA37E6" w:rsidP="00BA37E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1054">
        <w:rPr>
          <w:rFonts w:ascii="Arial" w:hAnsi="Arial" w:cs="Arial"/>
          <w:sz w:val="22"/>
          <w:szCs w:val="22"/>
        </w:rPr>
        <w:t>posiada Pani/Pan prawo do: żądania od administratora dostępu do danych osobowych, prawo do ich sprostowania, ograniczenia przetwarzania</w:t>
      </w:r>
      <w:r>
        <w:rPr>
          <w:rFonts w:ascii="Arial" w:hAnsi="Arial" w:cs="Arial"/>
          <w:sz w:val="22"/>
          <w:szCs w:val="22"/>
        </w:rPr>
        <w:t>.</w:t>
      </w:r>
      <w:r w:rsidRPr="00361054">
        <w:rPr>
          <w:rFonts w:ascii="Arial" w:hAnsi="Arial" w:cs="Arial"/>
          <w:sz w:val="22"/>
          <w:szCs w:val="22"/>
        </w:rPr>
        <w:t> </w:t>
      </w:r>
    </w:p>
    <w:p w:rsidR="00BA37E6" w:rsidRPr="00361054" w:rsidRDefault="00BA37E6" w:rsidP="00BA37E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1054">
        <w:rPr>
          <w:rFonts w:ascii="Arial" w:hAnsi="Arial" w:cs="Arial"/>
          <w:sz w:val="22"/>
          <w:szCs w:val="22"/>
        </w:rPr>
        <w:t>ma Pan/Pani prawo wniesienia skargi do UODO, gdy uzasadnione jest, że Pana/Pani dane osobowe przetwarzane są przez administratora niezgodnie z ogólnym rozporządzeniem o ochronie danych osobowych z dnia 27 kwietnia 2016 r,</w:t>
      </w:r>
    </w:p>
    <w:p w:rsidR="00BA37E6" w:rsidRPr="00361054" w:rsidRDefault="00BA37E6" w:rsidP="00BA37E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1054">
        <w:rPr>
          <w:rFonts w:ascii="Arial" w:hAnsi="Arial" w:cs="Arial"/>
          <w:sz w:val="22"/>
          <w:szCs w:val="22"/>
        </w:rPr>
        <w:t xml:space="preserve">podanie danych osobowych jest </w:t>
      </w:r>
      <w:r>
        <w:rPr>
          <w:rFonts w:ascii="Arial" w:hAnsi="Arial" w:cs="Arial"/>
          <w:sz w:val="22"/>
          <w:szCs w:val="22"/>
        </w:rPr>
        <w:t>obligatoryjne na mocy przepisu prawa: ustawa o ochronie przyrody, rozporządzenie w sprawie przetargów oraz rokowań na rozporządzanie nieruchomościami przez parki narodowe.</w:t>
      </w:r>
    </w:p>
    <w:p w:rsidR="00BA37E6" w:rsidRPr="00240916" w:rsidRDefault="00BA37E6" w:rsidP="00BA37E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0916">
        <w:rPr>
          <w:rFonts w:ascii="Arial" w:hAnsi="Arial" w:cs="Arial"/>
          <w:sz w:val="22"/>
          <w:szCs w:val="22"/>
        </w:rPr>
        <w:t xml:space="preserve"> Pani/Pana dane osobowe nie będą przekazywane do państw trzecich/organizacji międzynarodowej.</w:t>
      </w:r>
    </w:p>
    <w:p w:rsidR="00BA37E6" w:rsidRDefault="00BA37E6" w:rsidP="00BA37E6">
      <w:pPr>
        <w:rPr>
          <w:rFonts w:ascii="Arial" w:hAnsi="Arial" w:cs="Arial"/>
          <w:sz w:val="22"/>
          <w:szCs w:val="22"/>
        </w:rPr>
      </w:pPr>
    </w:p>
    <w:p w:rsidR="00BA37E6" w:rsidRDefault="00BA37E6" w:rsidP="00BA37E6"/>
    <w:p w:rsidR="009B6062" w:rsidRDefault="009B6062"/>
    <w:sectPr w:rsidR="009B6062" w:rsidSect="00FC1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7FF6"/>
    <w:multiLevelType w:val="hybridMultilevel"/>
    <w:tmpl w:val="990A7D2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BA37E6"/>
    <w:rsid w:val="00240916"/>
    <w:rsid w:val="009075CB"/>
    <w:rsid w:val="009B6062"/>
    <w:rsid w:val="00A02174"/>
    <w:rsid w:val="00BA37E6"/>
    <w:rsid w:val="00FC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37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rodowicz@bdpn.pl" TargetMode="External"/><Relationship Id="rId5" Type="http://schemas.openxmlformats.org/officeDocument/2006/relationships/hyperlink" Target="http://www.giodo.gov.pl/pl/1520284/97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MZmijewska</dc:creator>
  <cp:lastModifiedBy>User</cp:lastModifiedBy>
  <cp:revision>2</cp:revision>
  <dcterms:created xsi:type="dcterms:W3CDTF">2020-04-23T11:26:00Z</dcterms:created>
  <dcterms:modified xsi:type="dcterms:W3CDTF">2020-04-23T11:26:00Z</dcterms:modified>
</cp:coreProperties>
</file>